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2F1" w:rsidRPr="004952F1" w:rsidRDefault="004952F1" w:rsidP="004952F1">
      <w:pPr>
        <w:widowControl w:val="0"/>
        <w:tabs>
          <w:tab w:val="left" w:pos="525"/>
        </w:tabs>
        <w:spacing w:after="0" w:line="310" w:lineRule="exact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Anexo 3.- Guía de Participación.</w:t>
      </w:r>
    </w:p>
    <w:p w:rsidR="004952F1" w:rsidRPr="004952F1" w:rsidRDefault="004952F1" w:rsidP="004952F1">
      <w:pPr>
        <w:widowControl w:val="0"/>
        <w:tabs>
          <w:tab w:val="left" w:pos="525"/>
        </w:tabs>
        <w:spacing w:after="0" w:line="310" w:lineRule="exact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rPr>
          <w:rFonts w:ascii="Verdana" w:eastAsia="MS Gothic" w:hAnsi="Verdana" w:cs="Times New Roman"/>
          <w:b/>
          <w:bCs/>
          <w:caps/>
          <w:lang w:val="es-ES"/>
        </w:rPr>
      </w:pPr>
      <w:r w:rsidRPr="004952F1">
        <w:rPr>
          <w:rFonts w:ascii="Verdana" w:eastAsia="MS Gothic" w:hAnsi="Verdana" w:cs="Times New Roman"/>
          <w:b/>
          <w:bCs/>
          <w:lang w:val="es-ES"/>
        </w:rPr>
        <w:t>Misión.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El “Premio Veracruzano de Calidad” tiene como misión ser el medio estatal que premie y divulgue las buenas prácticas en materia de competitividad y calidad.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>Beneficios.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El Premio permite diagnosticar los avances de los sistemas orientados hacia la calidad. Las empresas ganadoras obtienen el derecho de exhibir el “Premio Veracruzano de Calidad”.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 xml:space="preserve">Grupo Evaluador.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La Dirección de Calidad de la Secretaría de Desarrollo Económico y Portuario (SEDECOP), representa al “Premio Veracruzano de Calidad”.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 xml:space="preserve">Convocatoria </w:t>
      </w:r>
    </w:p>
    <w:p w:rsidR="004952F1" w:rsidRPr="004952F1" w:rsidRDefault="004952F1" w:rsidP="004952F1">
      <w:pPr>
        <w:numPr>
          <w:ilvl w:val="12"/>
          <w:numId w:val="0"/>
        </w:numPr>
        <w:spacing w:after="0" w:line="310" w:lineRule="exact"/>
        <w:jc w:val="both"/>
        <w:rPr>
          <w:rFonts w:ascii="Verdana" w:eastAsia="MS Mincho" w:hAnsi="Verdana" w:cs="Times New Roman"/>
          <w:lang w:val="es-ES_tradnl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 xml:space="preserve">El proceso de participación inicia con la publicación de la convocatoria para empresas. Esta información se encuentra disponible en la página electrónica la Secretaría </w:t>
      </w:r>
      <w:hyperlink r:id="rId4" w:history="1">
        <w:r w:rsidRPr="004952F1">
          <w:rPr>
            <w:rFonts w:ascii="Verdana" w:eastAsia="MS Mincho" w:hAnsi="Verdana" w:cs="Times New Roman"/>
            <w:color w:val="0000FF"/>
            <w:u w:val="single"/>
            <w:lang w:val="es-ES_tradnl" w:eastAsia="es-ES"/>
          </w:rPr>
          <w:t>http://www.veracruz.gob.mx/desarrolloeconomico/convocatorias/premio-veracruzano-de-calidad-2023/</w:t>
        </w:r>
      </w:hyperlink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Gothic" w:hAnsi="Verdana" w:cs="Times New Roman"/>
          <w:b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>Categorías de Participación.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Se establecen las siguientes categorías de acuerdo al tamaño y giro de la empresa en Micro, Pequeña, Mediana, Grande en Comercio, Industria o Servicios</w:t>
      </w:r>
      <w:r w:rsidR="00D24548">
        <w:rPr>
          <w:rFonts w:ascii="Verdana" w:eastAsia="MS Mincho" w:hAnsi="Verdana" w:cs="Times New Roman"/>
          <w:lang w:val="es-ES" w:eastAsia="es-ES"/>
        </w:rPr>
        <w:t>,</w:t>
      </w:r>
      <w:r w:rsidRPr="004952F1">
        <w:rPr>
          <w:rFonts w:ascii="Verdana" w:eastAsia="MS Mincho" w:hAnsi="Verdana" w:cs="Times New Roman"/>
          <w:lang w:val="es-ES" w:eastAsia="es-ES"/>
        </w:rPr>
        <w:t xml:space="preserve"> así como</w:t>
      </w:r>
      <w:r w:rsidR="00D24548">
        <w:rPr>
          <w:rFonts w:ascii="Verdana" w:eastAsia="MS Mincho" w:hAnsi="Verdana" w:cs="Times New Roman"/>
          <w:lang w:val="es-ES" w:eastAsia="es-ES"/>
        </w:rPr>
        <w:t xml:space="preserve"> Educación y</w:t>
      </w:r>
      <w:r w:rsidRPr="004952F1">
        <w:rPr>
          <w:rFonts w:ascii="Verdana" w:eastAsia="MS Mincho" w:hAnsi="Verdana" w:cs="Times New Roman"/>
          <w:lang w:val="es-ES" w:eastAsia="es-ES"/>
        </w:rPr>
        <w:t xml:space="preserve"> Gobierno.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 xml:space="preserve">Capacitación y asesoría para participantes.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Las empresas interesadas en participar, pueden obtener asesoría telefónica, virtual o física (previa cita) en la Oficina de la Dirección de Calidad.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Gothic" w:hAnsi="Verdana" w:cs="Times New Roman"/>
          <w:b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 xml:space="preserve">Fecha límite.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La fecha límite para la inscripción de las empresas participantes para la edición 202</w:t>
      </w:r>
      <w:r w:rsidR="00C214A1">
        <w:rPr>
          <w:rFonts w:ascii="Verdana" w:eastAsia="MS Mincho" w:hAnsi="Verdana" w:cs="Times New Roman"/>
          <w:lang w:val="es-ES" w:eastAsia="es-ES"/>
        </w:rPr>
        <w:t>3</w:t>
      </w:r>
      <w:r w:rsidRPr="004952F1">
        <w:rPr>
          <w:rFonts w:ascii="Verdana" w:eastAsia="MS Mincho" w:hAnsi="Verdana" w:cs="Times New Roman"/>
          <w:lang w:val="es-ES" w:eastAsia="es-ES"/>
        </w:rPr>
        <w:t xml:space="preserve"> será el 30 de ju</w:t>
      </w:r>
      <w:r w:rsidR="00C214A1">
        <w:rPr>
          <w:rFonts w:ascii="Verdana" w:eastAsia="MS Mincho" w:hAnsi="Verdana" w:cs="Times New Roman"/>
          <w:lang w:val="es-ES" w:eastAsia="es-ES"/>
        </w:rPr>
        <w:t>n</w:t>
      </w:r>
      <w:r w:rsidRPr="004952F1">
        <w:rPr>
          <w:rFonts w:ascii="Verdana" w:eastAsia="MS Mincho" w:hAnsi="Verdana" w:cs="Times New Roman"/>
          <w:lang w:val="es-ES" w:eastAsia="es-ES"/>
        </w:rPr>
        <w:t>io.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>Evaluación.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El proceso de evaluación se desarrolla en dos etapas: Análisis de información y Visita de campo.</w:t>
      </w:r>
    </w:p>
    <w:p w:rsidR="004952F1" w:rsidRPr="004952F1" w:rsidRDefault="004952F1" w:rsidP="004952F1">
      <w:pPr>
        <w:keepNext/>
        <w:keepLines/>
        <w:pBdr>
          <w:bottom w:val="single" w:sz="12" w:space="1" w:color="auto"/>
        </w:pBdr>
        <w:spacing w:after="0" w:line="310" w:lineRule="exact"/>
        <w:contextualSpacing/>
        <w:jc w:val="both"/>
        <w:outlineLvl w:val="0"/>
        <w:rPr>
          <w:rFonts w:ascii="Verdana" w:eastAsia="MS Gothic" w:hAnsi="Verdana" w:cs="Times New Roman"/>
          <w:b/>
          <w:bCs/>
          <w:lang w:val="es-ES"/>
        </w:rPr>
      </w:pPr>
      <w:bookmarkStart w:id="0" w:name="_Toc12877667"/>
      <w:bookmarkStart w:id="1" w:name="_Toc41371391"/>
      <w:r w:rsidRPr="004952F1">
        <w:rPr>
          <w:rFonts w:ascii="Verdana" w:eastAsia="MS Gothic" w:hAnsi="Verdana" w:cs="Times New Roman"/>
          <w:b/>
          <w:bCs/>
          <w:lang w:val="es-ES"/>
        </w:rPr>
        <w:lastRenderedPageBreak/>
        <w:t xml:space="preserve">Primera Etapa: </w:t>
      </w:r>
      <w:bookmarkEnd w:id="0"/>
      <w:bookmarkEnd w:id="1"/>
      <w:r w:rsidRPr="004952F1">
        <w:rPr>
          <w:rFonts w:ascii="Verdana" w:eastAsia="MS Gothic" w:hAnsi="Verdana" w:cs="Times New Roman"/>
          <w:b/>
          <w:bCs/>
          <w:lang w:val="es-ES"/>
        </w:rPr>
        <w:t xml:space="preserve">Análisis de información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Las empresas deberán presentar un reporte o en el caso de que participen en el programa Empresa Veracruzana de Calidad y cuenten con certificaciones de calidad internacionales validar información referente a: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ind w:left="284" w:hanging="284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Perfil de la Empresa.- descripción de los clientes, proveedores, socios, factores competitivos, etc.</w:t>
      </w:r>
    </w:p>
    <w:p w:rsidR="004952F1" w:rsidRPr="004952F1" w:rsidRDefault="004952F1" w:rsidP="004952F1">
      <w:pPr>
        <w:spacing w:after="0" w:line="310" w:lineRule="exact"/>
        <w:ind w:left="284" w:hanging="284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Sistemas de la Empresa basada, preferentemente, en los 6 criterios del Modelo de Gestión por Calidad.</w:t>
      </w:r>
    </w:p>
    <w:p w:rsidR="004952F1" w:rsidRPr="004952F1" w:rsidRDefault="004952F1" w:rsidP="004952F1">
      <w:pPr>
        <w:spacing w:after="0" w:line="310" w:lineRule="exact"/>
        <w:ind w:left="284" w:hanging="284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Solicitud de inscripción. - Presentada como carátula del reporte.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b/>
          <w:lang w:val="es-ES" w:eastAsia="es-ES"/>
        </w:rPr>
      </w:pPr>
      <w:r w:rsidRPr="004952F1">
        <w:rPr>
          <w:rFonts w:ascii="Verdana" w:eastAsia="MS Mincho" w:hAnsi="Verdana" w:cs="Times New Roman"/>
          <w:b/>
          <w:lang w:val="es-ES" w:eastAsia="es-ES"/>
        </w:rPr>
        <w:t>En el caso de que entregue reporte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 xml:space="preserve">El reporte deberá ser presentado con letra tipo </w:t>
      </w:r>
      <w:proofErr w:type="spellStart"/>
      <w:r w:rsidR="007719E2">
        <w:rPr>
          <w:rFonts w:ascii="Verdana" w:eastAsia="MS Mincho" w:hAnsi="Verdana" w:cs="Times New Roman"/>
          <w:lang w:val="es-ES" w:eastAsia="es-ES"/>
        </w:rPr>
        <w:t>arial</w:t>
      </w:r>
      <w:proofErr w:type="spellEnd"/>
      <w:r w:rsidRPr="004952F1">
        <w:rPr>
          <w:rFonts w:ascii="Verdana" w:eastAsia="MS Mincho" w:hAnsi="Verdana" w:cs="Times New Roman"/>
          <w:lang w:val="es-ES" w:eastAsia="es-ES"/>
        </w:rPr>
        <w:t xml:space="preserve"> de 11 puntos o semejante en espacio sencillo (no comprimir la información). Referir en el texto los anexos que se desea consultar e indicar los números de página correspondientes.  (60 cuartillas máximo).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Se deberán presentar 1 archivo electrónico. La fecha límite de entrega es el 30 de julio, en la Oficina de la Dirección de Calidad.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 xml:space="preserve">El esquema de desarrollo del reporte debe realizarse en tono narrativo, siguiendo el orden de los elementos que componen el Modelo Veracruzano de Calidad y Competitividad.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MS Mincho" w:hAnsi="Verdana" w:cs="Times New Roman"/>
          <w:lang w:val="es-ES" w:eastAsia="es-ES"/>
        </w:rPr>
      </w:pPr>
      <w:bookmarkStart w:id="2" w:name="_Toc12877669"/>
      <w:bookmarkStart w:id="3" w:name="_Toc41371393"/>
      <w:r w:rsidRPr="004952F1">
        <w:rPr>
          <w:rFonts w:ascii="Verdana" w:eastAsia="MS Gothic" w:hAnsi="Verdana" w:cs="Times New Roman"/>
          <w:b/>
          <w:bCs/>
          <w:lang w:val="es-ES"/>
        </w:rPr>
        <w:t>Segunda Etapa: Visitas de Campo</w:t>
      </w:r>
      <w:bookmarkEnd w:id="2"/>
      <w:bookmarkEnd w:id="3"/>
      <w:r w:rsidRPr="004952F1">
        <w:rPr>
          <w:rFonts w:ascii="Verdana" w:eastAsia="MS Mincho" w:hAnsi="Verdana" w:cs="Times New Roman"/>
          <w:lang w:val="es-ES" w:eastAsia="es-ES"/>
        </w:rPr>
        <w:t xml:space="preserve">.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Los evaluadores efectuarán una visita a las empresas que logren avanzar a la etapa final o una entrevista por plataformas electrónicas derivado de las restricciones sanitarias, para:</w:t>
      </w:r>
    </w:p>
    <w:p w:rsidR="004952F1" w:rsidRPr="004952F1" w:rsidRDefault="004952F1" w:rsidP="004952F1">
      <w:pPr>
        <w:spacing w:after="0" w:line="310" w:lineRule="exact"/>
        <w:ind w:left="284" w:hanging="284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Verificar y ampliar la información presentada;</w:t>
      </w:r>
    </w:p>
    <w:p w:rsidR="004952F1" w:rsidRPr="004952F1" w:rsidRDefault="004952F1" w:rsidP="004952F1">
      <w:pPr>
        <w:spacing w:after="0" w:line="310" w:lineRule="exact"/>
        <w:ind w:left="284" w:hanging="284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 xml:space="preserve">Aclarar dudas surgidas en las etapas anteriores; </w:t>
      </w:r>
    </w:p>
    <w:p w:rsidR="004952F1" w:rsidRPr="004952F1" w:rsidRDefault="004952F1" w:rsidP="004952F1">
      <w:pPr>
        <w:spacing w:after="0" w:line="310" w:lineRule="exact"/>
        <w:ind w:left="284" w:hanging="284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Ampliar información y determinar el nivel de aplicación y madurez de los sistemas de calidad en la empresa.</w:t>
      </w:r>
    </w:p>
    <w:p w:rsidR="004952F1" w:rsidRPr="004952F1" w:rsidRDefault="004952F1" w:rsidP="004952F1">
      <w:pPr>
        <w:spacing w:after="0" w:line="310" w:lineRule="exact"/>
        <w:ind w:left="284" w:hanging="284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Aspectos Generales: El Coordinador del Equipo Evaluador establece contacto telefónico con el representante de la empresa finalista de acuerdo a lo reportado en el Anexo 1. Solicitud de Inscripción, con la finalidad de: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spacing w:after="0" w:line="310" w:lineRule="exact"/>
        <w:ind w:left="426" w:hanging="426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Acordar la fecha y duración de la visita que realizará el Equipo Evaluador en las instalaciones de la empresa participante;</w:t>
      </w:r>
    </w:p>
    <w:p w:rsidR="004952F1" w:rsidRPr="004952F1" w:rsidRDefault="004952F1" w:rsidP="004952F1">
      <w:pPr>
        <w:spacing w:after="0" w:line="310" w:lineRule="exact"/>
        <w:ind w:left="426" w:hanging="426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Definir la logística y facilidades necesarias para llevar a cabo la evaluación;</w:t>
      </w:r>
    </w:p>
    <w:p w:rsidR="004952F1" w:rsidRPr="004952F1" w:rsidRDefault="004952F1" w:rsidP="004952F1">
      <w:pPr>
        <w:spacing w:after="0" w:line="310" w:lineRule="exact"/>
        <w:ind w:left="426" w:hanging="426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lastRenderedPageBreak/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Conocer los lineamientos, políticas y normas de seguridad, indumentaria apropiada, horarios de trabajo, etc.; y</w:t>
      </w:r>
    </w:p>
    <w:p w:rsidR="004952F1" w:rsidRPr="004952F1" w:rsidRDefault="004952F1" w:rsidP="004952F1">
      <w:pPr>
        <w:spacing w:after="0" w:line="310" w:lineRule="exact"/>
        <w:ind w:left="426" w:hanging="426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Resolver inquietudes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</w:p>
    <w:p w:rsidR="004952F1" w:rsidRPr="004952F1" w:rsidRDefault="004952F1" w:rsidP="004952F1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MS Gothic" w:hAnsi="Verdana" w:cs="Times New Roman"/>
          <w:b/>
          <w:bCs/>
          <w:caps/>
          <w:lang w:val="es-ES"/>
        </w:rPr>
      </w:pPr>
      <w:bookmarkStart w:id="4" w:name="_Toc12877670"/>
      <w:bookmarkStart w:id="5" w:name="_Toc41371394"/>
      <w:r w:rsidRPr="004952F1">
        <w:rPr>
          <w:rFonts w:ascii="Verdana" w:eastAsia="MS Gothic" w:hAnsi="Verdana" w:cs="Times New Roman"/>
          <w:b/>
          <w:bCs/>
          <w:lang w:val="es-ES"/>
        </w:rPr>
        <w:t>Elegibilidad y Restricciones</w:t>
      </w:r>
      <w:bookmarkEnd w:id="4"/>
      <w:bookmarkEnd w:id="5"/>
      <w:r w:rsidRPr="004952F1">
        <w:rPr>
          <w:rFonts w:ascii="Verdana" w:eastAsia="MS Gothic" w:hAnsi="Verdana" w:cs="Times New Roman"/>
          <w:b/>
          <w:bCs/>
          <w:lang w:val="es-ES"/>
        </w:rPr>
        <w:t>.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Las empresas que resulten ganadoras se comprometen a:</w:t>
      </w:r>
    </w:p>
    <w:p w:rsidR="004952F1" w:rsidRPr="004952F1" w:rsidRDefault="004952F1" w:rsidP="004952F1">
      <w:pPr>
        <w:spacing w:after="0" w:line="310" w:lineRule="exact"/>
        <w:ind w:left="426" w:hanging="426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Compartir los aspectos primordiales de sus sistemas, procesos y logros en materia de Calidad Total, de manera que puedan servir de ejemplo;</w:t>
      </w:r>
    </w:p>
    <w:p w:rsidR="004952F1" w:rsidRPr="004952F1" w:rsidRDefault="004952F1" w:rsidP="004952F1">
      <w:pPr>
        <w:spacing w:after="0" w:line="310" w:lineRule="exact"/>
        <w:ind w:left="426" w:hanging="426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 xml:space="preserve">Apoyar a la Dirección de Calidad de la SEDECOP en las acciones de promoción durante el año posterior al otorgamiento del Premio; </w:t>
      </w:r>
    </w:p>
    <w:p w:rsidR="004952F1" w:rsidRPr="004952F1" w:rsidRDefault="004952F1" w:rsidP="004952F1">
      <w:pPr>
        <w:spacing w:after="0" w:line="310" w:lineRule="exact"/>
        <w:ind w:left="426" w:hanging="426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•</w:t>
      </w:r>
      <w:r w:rsidRPr="004952F1">
        <w:rPr>
          <w:rFonts w:ascii="Verdana" w:eastAsia="MS Mincho" w:hAnsi="Verdana" w:cs="Times New Roman"/>
          <w:lang w:val="es-ES" w:eastAsia="es-ES"/>
        </w:rPr>
        <w:tab/>
        <w:t>Apoyar a la Dirección de Calidad de la SEDECOP en el proceso de evaluación, respaldando a uno o más de sus ejecutivos para que participe como evaluador.</w:t>
      </w:r>
    </w:p>
    <w:p w:rsidR="004952F1" w:rsidRPr="004952F1" w:rsidRDefault="004952F1" w:rsidP="004952F1">
      <w:pPr>
        <w:spacing w:after="0" w:line="310" w:lineRule="exact"/>
        <w:ind w:left="851" w:hanging="284"/>
        <w:jc w:val="both"/>
        <w:rPr>
          <w:rFonts w:ascii="Verdana" w:eastAsia="MS Mincho" w:hAnsi="Verdana" w:cs="Times New Roman"/>
          <w:lang w:val="es-ES" w:eastAsia="es-ES"/>
        </w:rPr>
      </w:pPr>
      <w:bookmarkStart w:id="6" w:name="_GoBack"/>
      <w:bookmarkEnd w:id="6"/>
    </w:p>
    <w:p w:rsidR="004952F1" w:rsidRPr="004952F1" w:rsidRDefault="004952F1" w:rsidP="004952F1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MS Gothic" w:hAnsi="Verdana" w:cs="Times New Roman"/>
          <w:b/>
          <w:bCs/>
          <w:lang w:val="es-ES"/>
        </w:rPr>
      </w:pPr>
      <w:bookmarkStart w:id="7" w:name="_Toc41371395"/>
      <w:r w:rsidRPr="004952F1">
        <w:rPr>
          <w:rFonts w:ascii="Verdana" w:eastAsia="MS Gothic" w:hAnsi="Verdana" w:cs="Times New Roman"/>
          <w:b/>
          <w:bCs/>
          <w:lang w:val="es-ES"/>
        </w:rPr>
        <w:t>Calendario de Actividades 202</w:t>
      </w:r>
      <w:bookmarkEnd w:id="7"/>
      <w:r w:rsidR="007719E2">
        <w:rPr>
          <w:rFonts w:ascii="Verdana" w:eastAsia="MS Gothic" w:hAnsi="Verdana" w:cs="Times New Roman"/>
          <w:b/>
          <w:bCs/>
          <w:lang w:val="es-ES"/>
        </w:rPr>
        <w:t>3</w:t>
      </w:r>
      <w:r w:rsidRPr="004952F1">
        <w:rPr>
          <w:rFonts w:ascii="Verdana" w:eastAsia="MS Gothic" w:hAnsi="Verdana" w:cs="Times New Roman"/>
          <w:b/>
          <w:bCs/>
          <w:lang w:val="es-ES"/>
        </w:rPr>
        <w:t xml:space="preserve"> 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 w:rsidRPr="004952F1">
        <w:rPr>
          <w:rFonts w:ascii="Verdana" w:eastAsia="MS Mincho" w:hAnsi="Verdana" w:cs="Times New Roman"/>
          <w:lang w:val="es-ES" w:eastAsia="es-ES"/>
        </w:rPr>
        <w:t>Abril</w:t>
      </w:r>
      <w:r w:rsidRPr="004952F1">
        <w:rPr>
          <w:rFonts w:ascii="Verdana" w:eastAsia="MS Mincho" w:hAnsi="Verdana" w:cs="Times New Roman"/>
          <w:lang w:val="es-ES" w:eastAsia="es-ES"/>
        </w:rPr>
        <w:tab/>
      </w:r>
      <w:r w:rsidRPr="004952F1">
        <w:rPr>
          <w:rFonts w:ascii="Verdana" w:eastAsia="MS Mincho" w:hAnsi="Verdana" w:cs="Times New Roman"/>
          <w:lang w:val="es-ES" w:eastAsia="es-ES"/>
        </w:rPr>
        <w:tab/>
      </w:r>
      <w:r w:rsidRPr="004952F1">
        <w:rPr>
          <w:rFonts w:ascii="Verdana" w:eastAsia="MS Mincho" w:hAnsi="Verdana" w:cs="Times New Roman"/>
          <w:lang w:val="es-ES" w:eastAsia="es-ES"/>
        </w:rPr>
        <w:tab/>
      </w:r>
      <w:r w:rsidRPr="004952F1">
        <w:rPr>
          <w:rFonts w:ascii="Verdana" w:eastAsia="MS Mincho" w:hAnsi="Verdana" w:cs="Times New Roman"/>
          <w:lang w:val="es-ES" w:eastAsia="es-ES"/>
        </w:rPr>
        <w:tab/>
        <w:t>Publicación de la convocatoria.</w:t>
      </w:r>
    </w:p>
    <w:p w:rsidR="004952F1" w:rsidRPr="004952F1" w:rsidRDefault="007719E2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>
        <w:rPr>
          <w:rFonts w:ascii="Verdana" w:eastAsia="MS Mincho" w:hAnsi="Verdana" w:cs="Times New Roman"/>
          <w:lang w:val="es-ES" w:eastAsia="es-ES"/>
        </w:rPr>
        <w:t>May</w:t>
      </w:r>
      <w:r w:rsidR="004952F1" w:rsidRPr="004952F1">
        <w:rPr>
          <w:rFonts w:ascii="Verdana" w:eastAsia="MS Mincho" w:hAnsi="Verdana" w:cs="Times New Roman"/>
          <w:lang w:val="es-ES" w:eastAsia="es-ES"/>
        </w:rPr>
        <w:t>o 30</w:t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  <w:t xml:space="preserve">Cierre de Inscripciones para empresas </w:t>
      </w:r>
    </w:p>
    <w:p w:rsidR="004952F1" w:rsidRPr="004952F1" w:rsidRDefault="007719E2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>
        <w:rPr>
          <w:rFonts w:ascii="Verdana" w:eastAsia="MS Mincho" w:hAnsi="Verdana" w:cs="Times New Roman"/>
          <w:lang w:val="es-ES" w:eastAsia="es-ES"/>
        </w:rPr>
        <w:t xml:space="preserve">Julio </w:t>
      </w:r>
      <w:r w:rsidR="004952F1" w:rsidRPr="004952F1">
        <w:rPr>
          <w:rFonts w:ascii="Verdana" w:eastAsia="MS Mincho" w:hAnsi="Verdana" w:cs="Times New Roman"/>
          <w:lang w:val="es-ES" w:eastAsia="es-ES"/>
        </w:rPr>
        <w:t xml:space="preserve"> </w:t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>
        <w:rPr>
          <w:rFonts w:ascii="Verdana" w:eastAsia="MS Mincho" w:hAnsi="Verdana" w:cs="Times New Roman"/>
          <w:lang w:val="es-ES" w:eastAsia="es-ES"/>
        </w:rPr>
        <w:t xml:space="preserve">       </w:t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>
        <w:rPr>
          <w:rFonts w:ascii="Verdana" w:eastAsia="MS Mincho" w:hAnsi="Verdana" w:cs="Times New Roman"/>
          <w:lang w:val="es-ES" w:eastAsia="es-ES"/>
        </w:rPr>
        <w:t xml:space="preserve">         </w:t>
      </w:r>
      <w:r w:rsidR="004952F1" w:rsidRPr="004952F1">
        <w:rPr>
          <w:rFonts w:ascii="Verdana" w:eastAsia="MS Mincho" w:hAnsi="Verdana" w:cs="Times New Roman"/>
          <w:lang w:val="es-ES" w:eastAsia="es-ES"/>
        </w:rPr>
        <w:t>Análisis del caso organizacional.</w:t>
      </w:r>
    </w:p>
    <w:p w:rsidR="004952F1" w:rsidRPr="004952F1" w:rsidRDefault="007719E2" w:rsidP="004952F1">
      <w:pPr>
        <w:tabs>
          <w:tab w:val="left" w:pos="915"/>
        </w:tabs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>
        <w:rPr>
          <w:rFonts w:ascii="Verdana" w:eastAsia="MS Mincho" w:hAnsi="Verdana" w:cs="Times New Roman"/>
          <w:lang w:val="es-ES" w:eastAsia="es-ES"/>
        </w:rPr>
        <w:t>Agosto</w:t>
      </w:r>
      <w:r w:rsidR="004952F1" w:rsidRPr="004952F1">
        <w:rPr>
          <w:rFonts w:ascii="Verdana" w:eastAsia="MS Mincho" w:hAnsi="Verdana" w:cs="Times New Roman"/>
          <w:lang w:val="es-ES" w:eastAsia="es-ES"/>
        </w:rPr>
        <w:t xml:space="preserve"> </w:t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>
        <w:rPr>
          <w:rFonts w:ascii="Verdana" w:eastAsia="MS Mincho" w:hAnsi="Verdana" w:cs="Times New Roman"/>
          <w:lang w:val="es-ES" w:eastAsia="es-ES"/>
        </w:rPr>
        <w:t xml:space="preserve">         </w:t>
      </w:r>
      <w:r w:rsidR="004952F1" w:rsidRPr="004952F1">
        <w:rPr>
          <w:rFonts w:ascii="Verdana" w:eastAsia="MS Mincho" w:hAnsi="Verdana" w:cs="Times New Roman"/>
          <w:lang w:val="es-ES" w:eastAsia="es-ES"/>
        </w:rPr>
        <w:t xml:space="preserve">Visitas a empresas finalistas </w:t>
      </w:r>
    </w:p>
    <w:p w:rsidR="004952F1" w:rsidRPr="004952F1" w:rsidRDefault="007719E2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>
        <w:rPr>
          <w:rFonts w:ascii="Verdana" w:eastAsia="MS Mincho" w:hAnsi="Verdana" w:cs="Times New Roman"/>
          <w:lang w:val="es-ES" w:eastAsia="es-ES"/>
        </w:rPr>
        <w:t>Agosto</w:t>
      </w:r>
      <w:r w:rsidR="004952F1" w:rsidRPr="004952F1">
        <w:rPr>
          <w:rFonts w:ascii="Verdana" w:eastAsia="MS Mincho" w:hAnsi="Verdana" w:cs="Times New Roman"/>
          <w:lang w:val="es-ES" w:eastAsia="es-ES"/>
        </w:rPr>
        <w:t xml:space="preserve"> </w:t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  <w:t>Elaboración de reporte final grupo evaluador</w:t>
      </w:r>
    </w:p>
    <w:p w:rsidR="004952F1" w:rsidRPr="004952F1" w:rsidRDefault="007719E2" w:rsidP="004952F1">
      <w:pPr>
        <w:spacing w:after="0" w:line="310" w:lineRule="exact"/>
        <w:jc w:val="both"/>
        <w:rPr>
          <w:rFonts w:ascii="Verdana" w:eastAsia="MS Mincho" w:hAnsi="Verdana" w:cs="Times New Roman"/>
          <w:lang w:val="es-ES" w:eastAsia="es-ES"/>
        </w:rPr>
      </w:pPr>
      <w:r>
        <w:rPr>
          <w:rFonts w:ascii="Verdana" w:eastAsia="MS Mincho" w:hAnsi="Verdana" w:cs="Times New Roman"/>
          <w:lang w:val="es-ES" w:eastAsia="es-ES"/>
        </w:rPr>
        <w:t>Agosto</w:t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</w:r>
      <w:r w:rsidR="004952F1" w:rsidRPr="004952F1">
        <w:rPr>
          <w:rFonts w:ascii="Verdana" w:eastAsia="MS Mincho" w:hAnsi="Verdana" w:cs="Times New Roman"/>
          <w:lang w:val="es-ES" w:eastAsia="es-ES"/>
        </w:rPr>
        <w:tab/>
        <w:t>Entrega del premio.</w:t>
      </w:r>
    </w:p>
    <w:p w:rsidR="004952F1" w:rsidRPr="004952F1" w:rsidRDefault="004952F1" w:rsidP="004952F1">
      <w:pPr>
        <w:widowControl w:val="0"/>
        <w:spacing w:after="0" w:line="310" w:lineRule="exact"/>
        <w:jc w:val="both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</w:p>
    <w:p w:rsidR="004952F1" w:rsidRPr="004952F1" w:rsidRDefault="004952F1" w:rsidP="004952F1">
      <w:pPr>
        <w:widowControl w:val="0"/>
        <w:spacing w:after="0" w:line="310" w:lineRule="exact"/>
        <w:jc w:val="both"/>
        <w:rPr>
          <w:rFonts w:ascii="Verdana" w:eastAsia="MS Mincho" w:hAnsi="Verdana" w:cs="Arial"/>
          <w:i/>
          <w:iCs/>
          <w:color w:val="000000"/>
          <w:lang w:val="es-ES_tradnl" w:eastAsia="es-ES"/>
        </w:rPr>
      </w:pPr>
      <w:r w:rsidRPr="004952F1">
        <w:rPr>
          <w:rFonts w:ascii="Verdana" w:eastAsia="MS Mincho" w:hAnsi="Verdana" w:cs="Arial"/>
          <w:i/>
          <w:iCs/>
          <w:color w:val="000000"/>
          <w:lang w:val="es-ES_tradnl" w:eastAsia="es-ES"/>
        </w:rPr>
        <w:t>“Este programa es público, ajeno a cualquier partido político. Queda prohibido su uso para fines distintos a los establecidos en el programa”</w:t>
      </w:r>
    </w:p>
    <w:p w:rsidR="004952F1" w:rsidRPr="004952F1" w:rsidRDefault="004952F1" w:rsidP="004952F1">
      <w:pPr>
        <w:spacing w:after="0" w:line="310" w:lineRule="exact"/>
        <w:jc w:val="both"/>
        <w:rPr>
          <w:rFonts w:ascii="Verdana" w:eastAsia="MS Gothic" w:hAnsi="Verdana" w:cs="Times New Roman"/>
          <w:lang w:val="es-ES" w:eastAsia="es-ES"/>
        </w:rPr>
      </w:pPr>
      <w:r w:rsidRPr="004952F1">
        <w:rPr>
          <w:rFonts w:ascii="Verdana" w:eastAsia="MS Gothic" w:hAnsi="Verdana" w:cs="Times New Roman"/>
          <w:lang w:val="es-ES" w:eastAsia="es-ES"/>
        </w:rPr>
        <w:br w:type="page"/>
      </w:r>
    </w:p>
    <w:p w:rsidR="00E84C88" w:rsidRDefault="00E84C88"/>
    <w:sectPr w:rsidR="00E84C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2F1"/>
    <w:rsid w:val="004952F1"/>
    <w:rsid w:val="007719E2"/>
    <w:rsid w:val="00824768"/>
    <w:rsid w:val="00C214A1"/>
    <w:rsid w:val="00D24548"/>
    <w:rsid w:val="00E8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3A9DCD-F363-4E00-AAAE-ADA9AD26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eracruz.gob.mx/desarrolloeconomico/convocatorias/premio-veracruzano-de-calidad-2023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5</cp:revision>
  <dcterms:created xsi:type="dcterms:W3CDTF">2023-03-27T17:49:00Z</dcterms:created>
  <dcterms:modified xsi:type="dcterms:W3CDTF">2023-03-27T17:58:00Z</dcterms:modified>
</cp:coreProperties>
</file>