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1BF" w:rsidRPr="00562DED" w:rsidRDefault="00722C9D" w:rsidP="00722C9D">
      <w:pPr>
        <w:jc w:val="both"/>
        <w:rPr>
          <w:rFonts w:ascii="Verdana" w:hAnsi="Verdana"/>
        </w:rPr>
      </w:pPr>
      <w:bookmarkStart w:id="0" w:name="_GoBack"/>
      <w:bookmarkEnd w:id="0"/>
      <w:r w:rsidRPr="00562DED">
        <w:rPr>
          <w:rFonts w:ascii="Verdana" w:hAnsi="Verdana"/>
        </w:rPr>
        <w:t xml:space="preserve">El </w:t>
      </w:r>
      <w:r w:rsidR="00A105CB" w:rsidRPr="00562DED">
        <w:rPr>
          <w:rFonts w:ascii="Verdana" w:hAnsi="Verdana"/>
        </w:rPr>
        <w:t xml:space="preserve">día </w:t>
      </w:r>
      <w:r w:rsidRPr="00562DED">
        <w:rPr>
          <w:rFonts w:ascii="Verdana" w:hAnsi="Verdana"/>
        </w:rPr>
        <w:t xml:space="preserve">10 de Julio de 2019, la Dirección de Desarrollo Urbano y Ordenamiento Territorial celebró la firma de convenios con los Ayuntamientos de Jilotepec, Soconusco, </w:t>
      </w:r>
      <w:proofErr w:type="spellStart"/>
      <w:r w:rsidRPr="00562DED">
        <w:rPr>
          <w:rFonts w:ascii="Verdana" w:hAnsi="Verdana"/>
        </w:rPr>
        <w:t>Yecuatla</w:t>
      </w:r>
      <w:proofErr w:type="spellEnd"/>
      <w:r w:rsidRPr="00562DED">
        <w:rPr>
          <w:rFonts w:ascii="Verdana" w:hAnsi="Verdana"/>
        </w:rPr>
        <w:t xml:space="preserve"> y Banderilla, para lo cual asistieron por parte de</w:t>
      </w:r>
      <w:r w:rsidR="00961084" w:rsidRPr="00562DED">
        <w:rPr>
          <w:rFonts w:ascii="Verdana" w:hAnsi="Verdana"/>
        </w:rPr>
        <w:t xml:space="preserve"> </w:t>
      </w:r>
      <w:r w:rsidR="00A105CB" w:rsidRPr="00562DED">
        <w:rPr>
          <w:rFonts w:ascii="Verdana" w:hAnsi="Verdana"/>
        </w:rPr>
        <w:t>dichos</w:t>
      </w:r>
      <w:r w:rsidRPr="00562DED">
        <w:rPr>
          <w:rFonts w:ascii="Verdana" w:hAnsi="Verdana"/>
        </w:rPr>
        <w:t xml:space="preserve"> ayuntamientos:</w:t>
      </w:r>
    </w:p>
    <w:p w:rsidR="00722C9D" w:rsidRPr="00562DED" w:rsidRDefault="00722C9D" w:rsidP="00722C9D">
      <w:pPr>
        <w:tabs>
          <w:tab w:val="left" w:pos="6163"/>
        </w:tabs>
        <w:spacing w:line="240" w:lineRule="auto"/>
        <w:jc w:val="both"/>
        <w:rPr>
          <w:rFonts w:ascii="Verdana" w:eastAsia="Calibri" w:hAnsi="Verdana" w:cs="Times New Roman"/>
          <w:b/>
        </w:rPr>
      </w:pPr>
      <w:r w:rsidRPr="00562DED">
        <w:rPr>
          <w:rFonts w:ascii="Verdana" w:eastAsia="Calibri" w:hAnsi="Verdana" w:cs="Times New Roman"/>
          <w:b/>
        </w:rPr>
        <w:t>H. Ayuntamiento de Jilotepec, Veracruz.</w:t>
      </w:r>
    </w:p>
    <w:p w:rsidR="00722C9D" w:rsidRPr="00562DED" w:rsidRDefault="00722C9D" w:rsidP="00722C9D">
      <w:pPr>
        <w:tabs>
          <w:tab w:val="left" w:pos="6163"/>
        </w:tabs>
        <w:spacing w:after="0" w:line="240" w:lineRule="auto"/>
        <w:jc w:val="both"/>
        <w:rPr>
          <w:rFonts w:ascii="Verdana" w:eastAsia="Calibri" w:hAnsi="Verdana" w:cs="Times New Roman"/>
          <w:bCs/>
          <w:sz w:val="21"/>
          <w:szCs w:val="21"/>
        </w:rPr>
      </w:pPr>
      <w:bookmarkStart w:id="1" w:name="_Hlk5352886"/>
      <w:r w:rsidRPr="00562DED">
        <w:rPr>
          <w:rFonts w:ascii="Verdana" w:eastAsia="Calibri" w:hAnsi="Verdana" w:cs="Times New Roman"/>
          <w:bCs/>
          <w:sz w:val="21"/>
          <w:szCs w:val="21"/>
        </w:rPr>
        <w:t xml:space="preserve">L.A.E.T. Sergio Fernández Lara, Presidente Municipal Constitucional y Lic. </w:t>
      </w:r>
      <w:proofErr w:type="spellStart"/>
      <w:r w:rsidRPr="00562DED">
        <w:rPr>
          <w:rFonts w:ascii="Verdana" w:eastAsia="Calibri" w:hAnsi="Verdana" w:cs="Times New Roman"/>
          <w:bCs/>
          <w:sz w:val="21"/>
          <w:szCs w:val="21"/>
        </w:rPr>
        <w:t>Nelia</w:t>
      </w:r>
      <w:proofErr w:type="spellEnd"/>
      <w:r w:rsidRPr="00562DED">
        <w:rPr>
          <w:rFonts w:ascii="Verdana" w:eastAsia="Calibri" w:hAnsi="Verdana" w:cs="Times New Roman"/>
          <w:bCs/>
          <w:sz w:val="21"/>
          <w:szCs w:val="21"/>
        </w:rPr>
        <w:t xml:space="preserve"> Callejas Rivera, </w:t>
      </w:r>
      <w:bookmarkEnd w:id="1"/>
      <w:r w:rsidRPr="00562DED">
        <w:rPr>
          <w:rFonts w:ascii="Verdana" w:eastAsia="Calibri" w:hAnsi="Verdana" w:cs="Times New Roman"/>
          <w:bCs/>
          <w:sz w:val="21"/>
          <w:szCs w:val="21"/>
        </w:rPr>
        <w:t>Síndica Única.</w:t>
      </w:r>
    </w:p>
    <w:p w:rsidR="00722C9D" w:rsidRPr="00562DED" w:rsidRDefault="00722C9D" w:rsidP="00722C9D">
      <w:pPr>
        <w:tabs>
          <w:tab w:val="left" w:pos="284"/>
        </w:tabs>
        <w:spacing w:after="0" w:line="240" w:lineRule="auto"/>
        <w:jc w:val="both"/>
        <w:rPr>
          <w:rFonts w:ascii="Verdana" w:hAnsi="Verdana"/>
          <w:b/>
          <w:spacing w:val="-2"/>
        </w:rPr>
      </w:pPr>
    </w:p>
    <w:p w:rsidR="00722C9D" w:rsidRPr="00562DED" w:rsidRDefault="00722C9D" w:rsidP="00722C9D">
      <w:pPr>
        <w:tabs>
          <w:tab w:val="left" w:pos="284"/>
        </w:tabs>
        <w:spacing w:after="0" w:line="240" w:lineRule="auto"/>
        <w:jc w:val="both"/>
        <w:rPr>
          <w:rFonts w:ascii="Verdana" w:hAnsi="Verdana"/>
          <w:b/>
          <w:spacing w:val="-2"/>
        </w:rPr>
      </w:pPr>
      <w:r w:rsidRPr="00562DED">
        <w:rPr>
          <w:rFonts w:ascii="Verdana" w:hAnsi="Verdana"/>
          <w:b/>
          <w:spacing w:val="-2"/>
        </w:rPr>
        <w:t>H. Ayuntamiento de Soconusco, Veracruz.</w:t>
      </w:r>
    </w:p>
    <w:p w:rsidR="00722C9D" w:rsidRPr="00562DED" w:rsidRDefault="00722C9D" w:rsidP="00722C9D">
      <w:pPr>
        <w:tabs>
          <w:tab w:val="left" w:pos="284"/>
        </w:tabs>
        <w:spacing w:after="0" w:line="240" w:lineRule="auto"/>
        <w:jc w:val="both"/>
        <w:rPr>
          <w:rFonts w:ascii="Verdana" w:hAnsi="Verdana"/>
          <w:bCs/>
          <w:spacing w:val="-2"/>
          <w:sz w:val="21"/>
          <w:szCs w:val="21"/>
        </w:rPr>
      </w:pPr>
      <w:r w:rsidRPr="00562DED">
        <w:rPr>
          <w:rFonts w:ascii="Verdana" w:hAnsi="Verdana"/>
          <w:bCs/>
          <w:spacing w:val="-2"/>
          <w:sz w:val="21"/>
          <w:szCs w:val="21"/>
        </w:rPr>
        <w:t xml:space="preserve">Lic. Rolando </w:t>
      </w:r>
      <w:proofErr w:type="spellStart"/>
      <w:r w:rsidRPr="00562DED">
        <w:rPr>
          <w:rFonts w:ascii="Verdana" w:hAnsi="Verdana"/>
          <w:bCs/>
          <w:spacing w:val="-2"/>
          <w:sz w:val="21"/>
          <w:szCs w:val="21"/>
        </w:rPr>
        <w:t>Sinforoso</w:t>
      </w:r>
      <w:proofErr w:type="spellEnd"/>
      <w:r w:rsidRPr="00562DED">
        <w:rPr>
          <w:rFonts w:ascii="Verdana" w:hAnsi="Verdana"/>
          <w:bCs/>
          <w:spacing w:val="-2"/>
          <w:sz w:val="21"/>
          <w:szCs w:val="21"/>
        </w:rPr>
        <w:t xml:space="preserve"> Rosas, Presidente Municipal Constitucional y C. </w:t>
      </w:r>
      <w:proofErr w:type="spellStart"/>
      <w:r w:rsidRPr="00562DED">
        <w:rPr>
          <w:rFonts w:ascii="Verdana" w:hAnsi="Verdana"/>
          <w:bCs/>
          <w:spacing w:val="-2"/>
          <w:sz w:val="21"/>
          <w:szCs w:val="21"/>
        </w:rPr>
        <w:t>Luci</w:t>
      </w:r>
      <w:r w:rsidR="007662DD" w:rsidRPr="00562DED">
        <w:rPr>
          <w:rFonts w:ascii="Verdana" w:hAnsi="Verdana"/>
          <w:bCs/>
          <w:spacing w:val="-2"/>
          <w:sz w:val="21"/>
          <w:szCs w:val="21"/>
        </w:rPr>
        <w:t>nda</w:t>
      </w:r>
      <w:proofErr w:type="spellEnd"/>
      <w:r w:rsidR="007662DD" w:rsidRPr="00562DED">
        <w:rPr>
          <w:rFonts w:ascii="Verdana" w:hAnsi="Verdana"/>
          <w:bCs/>
          <w:spacing w:val="-2"/>
          <w:sz w:val="21"/>
          <w:szCs w:val="21"/>
        </w:rPr>
        <w:t xml:space="preserve"> </w:t>
      </w:r>
      <w:proofErr w:type="spellStart"/>
      <w:r w:rsidR="007662DD" w:rsidRPr="00562DED">
        <w:rPr>
          <w:rFonts w:ascii="Verdana" w:hAnsi="Verdana"/>
          <w:bCs/>
          <w:spacing w:val="-2"/>
          <w:sz w:val="21"/>
          <w:szCs w:val="21"/>
        </w:rPr>
        <w:t>Joachin</w:t>
      </w:r>
      <w:proofErr w:type="spellEnd"/>
      <w:r w:rsidR="007662DD" w:rsidRPr="00562DED">
        <w:rPr>
          <w:rFonts w:ascii="Verdana" w:hAnsi="Verdana"/>
          <w:bCs/>
          <w:spacing w:val="-2"/>
          <w:sz w:val="21"/>
          <w:szCs w:val="21"/>
        </w:rPr>
        <w:t xml:space="preserve"> </w:t>
      </w:r>
      <w:proofErr w:type="spellStart"/>
      <w:r w:rsidR="007662DD" w:rsidRPr="00562DED">
        <w:rPr>
          <w:rFonts w:ascii="Verdana" w:hAnsi="Verdana"/>
          <w:bCs/>
          <w:spacing w:val="-2"/>
          <w:sz w:val="21"/>
          <w:szCs w:val="21"/>
        </w:rPr>
        <w:t>Culebro</w:t>
      </w:r>
      <w:proofErr w:type="spellEnd"/>
      <w:r w:rsidR="007662DD" w:rsidRPr="00562DED">
        <w:rPr>
          <w:rFonts w:ascii="Verdana" w:hAnsi="Verdana"/>
          <w:bCs/>
          <w:spacing w:val="-2"/>
          <w:sz w:val="21"/>
          <w:szCs w:val="21"/>
        </w:rPr>
        <w:t>, Síndica Ú</w:t>
      </w:r>
      <w:r w:rsidRPr="00562DED">
        <w:rPr>
          <w:rFonts w:ascii="Verdana" w:hAnsi="Verdana"/>
          <w:bCs/>
          <w:spacing w:val="-2"/>
          <w:sz w:val="21"/>
          <w:szCs w:val="21"/>
        </w:rPr>
        <w:t>nica.</w:t>
      </w:r>
    </w:p>
    <w:p w:rsidR="00722C9D" w:rsidRPr="00562DED" w:rsidRDefault="00722C9D" w:rsidP="00722C9D">
      <w:pPr>
        <w:tabs>
          <w:tab w:val="left" w:pos="284"/>
        </w:tabs>
        <w:spacing w:after="0" w:line="240" w:lineRule="auto"/>
        <w:jc w:val="both"/>
        <w:rPr>
          <w:rFonts w:ascii="Verdana" w:eastAsia="Calibri" w:hAnsi="Verdana" w:cs="Times New Roman"/>
          <w:b/>
        </w:rPr>
      </w:pPr>
    </w:p>
    <w:p w:rsidR="00722C9D" w:rsidRPr="00562DED" w:rsidRDefault="007662DD" w:rsidP="00722C9D">
      <w:pPr>
        <w:tabs>
          <w:tab w:val="left" w:pos="284"/>
        </w:tabs>
        <w:spacing w:after="0" w:line="240" w:lineRule="auto"/>
        <w:jc w:val="both"/>
        <w:rPr>
          <w:rFonts w:ascii="Verdana" w:eastAsia="Calibri" w:hAnsi="Verdana" w:cs="Times New Roman"/>
          <w:b/>
        </w:rPr>
      </w:pPr>
      <w:r w:rsidRPr="00562DED">
        <w:rPr>
          <w:rFonts w:ascii="Verdana" w:hAnsi="Verdana"/>
          <w:b/>
          <w:spacing w:val="-2"/>
        </w:rPr>
        <w:t>H. Ayuntamiento</w:t>
      </w:r>
      <w:r w:rsidRPr="00562DED">
        <w:rPr>
          <w:rFonts w:ascii="Verdana" w:eastAsia="Calibri" w:hAnsi="Verdana" w:cs="Times New Roman"/>
          <w:b/>
        </w:rPr>
        <w:t xml:space="preserve"> de </w:t>
      </w:r>
      <w:proofErr w:type="spellStart"/>
      <w:r w:rsidRPr="00562DED">
        <w:rPr>
          <w:rFonts w:ascii="Verdana" w:eastAsia="Calibri" w:hAnsi="Verdana" w:cs="Times New Roman"/>
          <w:b/>
        </w:rPr>
        <w:t>Yecuatla</w:t>
      </w:r>
      <w:proofErr w:type="spellEnd"/>
      <w:r w:rsidRPr="00562DED">
        <w:rPr>
          <w:rFonts w:ascii="Verdana" w:eastAsia="Calibri" w:hAnsi="Verdana" w:cs="Times New Roman"/>
          <w:b/>
        </w:rPr>
        <w:t>, V</w:t>
      </w:r>
      <w:r w:rsidR="00722C9D" w:rsidRPr="00562DED">
        <w:rPr>
          <w:rFonts w:ascii="Verdana" w:eastAsia="Calibri" w:hAnsi="Verdana" w:cs="Times New Roman"/>
          <w:b/>
        </w:rPr>
        <w:t>eracruz.</w:t>
      </w:r>
    </w:p>
    <w:p w:rsidR="00722C9D" w:rsidRPr="00562DED" w:rsidRDefault="007662DD" w:rsidP="00722C9D">
      <w:pPr>
        <w:tabs>
          <w:tab w:val="left" w:pos="284"/>
        </w:tabs>
        <w:spacing w:after="0" w:line="240" w:lineRule="auto"/>
        <w:jc w:val="both"/>
        <w:rPr>
          <w:rFonts w:ascii="Verdana" w:hAnsi="Verdana"/>
          <w:bCs/>
          <w:spacing w:val="-2"/>
          <w:sz w:val="21"/>
          <w:szCs w:val="21"/>
        </w:rPr>
      </w:pPr>
      <w:bookmarkStart w:id="2" w:name="_Hlk12370637"/>
      <w:r w:rsidRPr="00562DED">
        <w:rPr>
          <w:rFonts w:ascii="Verdana" w:eastAsia="Calibri" w:hAnsi="Verdana" w:cs="Times New Roman"/>
          <w:bCs/>
          <w:sz w:val="21"/>
          <w:szCs w:val="21"/>
        </w:rPr>
        <w:t>Ing. Fidencio Romero Ortega, Presidente Municipal C</w:t>
      </w:r>
      <w:r w:rsidR="00722C9D" w:rsidRPr="00562DED">
        <w:rPr>
          <w:rFonts w:ascii="Verdana" w:eastAsia="Calibri" w:hAnsi="Verdana" w:cs="Times New Roman"/>
          <w:bCs/>
          <w:sz w:val="21"/>
          <w:szCs w:val="21"/>
        </w:rPr>
        <w:t xml:space="preserve">onstitucional y </w:t>
      </w:r>
      <w:r w:rsidRPr="00562DED">
        <w:rPr>
          <w:rFonts w:ascii="Verdana" w:eastAsia="Calibri" w:hAnsi="Verdana" w:cs="Times New Roman"/>
          <w:bCs/>
          <w:sz w:val="21"/>
          <w:szCs w:val="21"/>
        </w:rPr>
        <w:t>Profa. Perla Dinora Cruz Hernández, Síndica Ú</w:t>
      </w:r>
      <w:r w:rsidR="00722C9D" w:rsidRPr="00562DED">
        <w:rPr>
          <w:rFonts w:ascii="Verdana" w:eastAsia="Calibri" w:hAnsi="Verdana" w:cs="Times New Roman"/>
          <w:bCs/>
          <w:sz w:val="21"/>
          <w:szCs w:val="21"/>
        </w:rPr>
        <w:t>nica</w:t>
      </w:r>
      <w:bookmarkEnd w:id="2"/>
      <w:r w:rsidR="00722C9D" w:rsidRPr="00562DED">
        <w:rPr>
          <w:rFonts w:ascii="Verdana" w:eastAsia="Calibri" w:hAnsi="Verdana" w:cs="Times New Roman"/>
          <w:bCs/>
          <w:sz w:val="21"/>
          <w:szCs w:val="21"/>
        </w:rPr>
        <w:t>.</w:t>
      </w:r>
    </w:p>
    <w:p w:rsidR="00722C9D" w:rsidRPr="00562DED" w:rsidRDefault="00722C9D" w:rsidP="00722C9D">
      <w:pPr>
        <w:tabs>
          <w:tab w:val="left" w:pos="6163"/>
        </w:tabs>
        <w:spacing w:after="0" w:line="240" w:lineRule="auto"/>
        <w:jc w:val="both"/>
        <w:rPr>
          <w:rFonts w:ascii="Verdana" w:hAnsi="Verdana"/>
          <w:b/>
        </w:rPr>
      </w:pPr>
    </w:p>
    <w:p w:rsidR="00722C9D" w:rsidRPr="00562DED" w:rsidRDefault="007662DD" w:rsidP="007662DD">
      <w:pPr>
        <w:tabs>
          <w:tab w:val="left" w:pos="284"/>
        </w:tabs>
        <w:spacing w:after="0" w:line="240" w:lineRule="auto"/>
        <w:jc w:val="both"/>
        <w:rPr>
          <w:rFonts w:ascii="Verdana" w:hAnsi="Verdana"/>
          <w:b/>
          <w:spacing w:val="-2"/>
        </w:rPr>
      </w:pPr>
      <w:r w:rsidRPr="00562DED">
        <w:rPr>
          <w:rFonts w:ascii="Verdana" w:hAnsi="Verdana"/>
          <w:b/>
          <w:spacing w:val="-2"/>
        </w:rPr>
        <w:t>H. Ayuntamiento de Banderilla, V</w:t>
      </w:r>
      <w:r w:rsidR="00722C9D" w:rsidRPr="00562DED">
        <w:rPr>
          <w:rFonts w:ascii="Verdana" w:hAnsi="Verdana"/>
          <w:b/>
          <w:spacing w:val="-2"/>
        </w:rPr>
        <w:t>eracruz.</w:t>
      </w:r>
    </w:p>
    <w:p w:rsidR="00722C9D" w:rsidRPr="00562DED" w:rsidRDefault="007662DD" w:rsidP="007662DD">
      <w:pPr>
        <w:tabs>
          <w:tab w:val="left" w:pos="284"/>
        </w:tabs>
        <w:spacing w:after="0" w:line="240" w:lineRule="auto"/>
        <w:jc w:val="both"/>
        <w:rPr>
          <w:rFonts w:ascii="Verdana" w:hAnsi="Verdana"/>
          <w:spacing w:val="-2"/>
        </w:rPr>
      </w:pPr>
      <w:r w:rsidRPr="00562DED">
        <w:rPr>
          <w:rFonts w:ascii="Verdana" w:hAnsi="Verdana"/>
          <w:spacing w:val="-2"/>
        </w:rPr>
        <w:t>L.C</w:t>
      </w:r>
      <w:r w:rsidR="00722C9D" w:rsidRPr="00562DED">
        <w:rPr>
          <w:rFonts w:ascii="Verdana" w:hAnsi="Verdana"/>
          <w:spacing w:val="-2"/>
        </w:rPr>
        <w:t xml:space="preserve">. </w:t>
      </w:r>
      <w:r w:rsidRPr="00562DED">
        <w:rPr>
          <w:rFonts w:ascii="Verdana" w:hAnsi="Verdana"/>
          <w:spacing w:val="-2"/>
        </w:rPr>
        <w:t>Juan Manuel Rivera G</w:t>
      </w:r>
      <w:r w:rsidR="00722C9D" w:rsidRPr="00562DED">
        <w:rPr>
          <w:rFonts w:ascii="Verdana" w:hAnsi="Verdana"/>
          <w:spacing w:val="-2"/>
        </w:rPr>
        <w:t>o</w:t>
      </w:r>
      <w:r w:rsidRPr="00562DED">
        <w:rPr>
          <w:rFonts w:ascii="Verdana" w:hAnsi="Verdana"/>
          <w:spacing w:val="-2"/>
        </w:rPr>
        <w:t xml:space="preserve">nzález, Presidente Municipal Constitucional y Profa. Nieves </w:t>
      </w:r>
      <w:proofErr w:type="spellStart"/>
      <w:r w:rsidRPr="00562DED">
        <w:rPr>
          <w:rFonts w:ascii="Verdana" w:hAnsi="Verdana"/>
          <w:spacing w:val="-2"/>
        </w:rPr>
        <w:t>Vérula</w:t>
      </w:r>
      <w:proofErr w:type="spellEnd"/>
      <w:r w:rsidRPr="00562DED">
        <w:rPr>
          <w:rFonts w:ascii="Verdana" w:hAnsi="Verdana"/>
          <w:spacing w:val="-2"/>
        </w:rPr>
        <w:t xml:space="preserve"> Zayas </w:t>
      </w:r>
      <w:proofErr w:type="spellStart"/>
      <w:r w:rsidRPr="00562DED">
        <w:rPr>
          <w:rFonts w:ascii="Verdana" w:hAnsi="Verdana"/>
          <w:spacing w:val="-2"/>
        </w:rPr>
        <w:t>Uncal</w:t>
      </w:r>
      <w:proofErr w:type="spellEnd"/>
      <w:r w:rsidRPr="00562DED">
        <w:rPr>
          <w:rFonts w:ascii="Verdana" w:hAnsi="Verdana"/>
          <w:spacing w:val="-2"/>
        </w:rPr>
        <w:t>, Síndica Ú</w:t>
      </w:r>
      <w:r w:rsidR="00722C9D" w:rsidRPr="00562DED">
        <w:rPr>
          <w:rFonts w:ascii="Verdana" w:hAnsi="Verdana"/>
          <w:spacing w:val="-2"/>
        </w:rPr>
        <w:t>nica.</w:t>
      </w:r>
    </w:p>
    <w:p w:rsidR="007662DD" w:rsidRPr="00562DED" w:rsidRDefault="007662DD" w:rsidP="007662DD">
      <w:pPr>
        <w:tabs>
          <w:tab w:val="left" w:pos="284"/>
        </w:tabs>
        <w:spacing w:after="0" w:line="240" w:lineRule="auto"/>
        <w:jc w:val="both"/>
        <w:rPr>
          <w:rFonts w:ascii="Verdana" w:hAnsi="Verdana"/>
          <w:spacing w:val="-2"/>
        </w:rPr>
      </w:pPr>
    </w:p>
    <w:p w:rsidR="0040654A" w:rsidRPr="00562DED" w:rsidRDefault="007662DD" w:rsidP="007662DD">
      <w:pPr>
        <w:tabs>
          <w:tab w:val="left" w:pos="284"/>
        </w:tabs>
        <w:spacing w:after="0" w:line="240" w:lineRule="auto"/>
        <w:jc w:val="both"/>
        <w:rPr>
          <w:rFonts w:ascii="Verdana" w:hAnsi="Verdana"/>
          <w:spacing w:val="-2"/>
        </w:rPr>
      </w:pPr>
      <w:r w:rsidRPr="00562DED">
        <w:rPr>
          <w:rFonts w:ascii="Verdana" w:hAnsi="Verdana"/>
          <w:spacing w:val="-2"/>
        </w:rPr>
        <w:t xml:space="preserve">Por parte de </w:t>
      </w:r>
      <w:r w:rsidR="0074576C" w:rsidRPr="00562DED">
        <w:rPr>
          <w:rFonts w:ascii="Verdana" w:hAnsi="Verdana"/>
          <w:spacing w:val="-2"/>
        </w:rPr>
        <w:t xml:space="preserve">la </w:t>
      </w:r>
      <w:r w:rsidRPr="00562DED">
        <w:rPr>
          <w:rFonts w:ascii="Verdana" w:hAnsi="Verdana"/>
          <w:b/>
          <w:spacing w:val="-2"/>
        </w:rPr>
        <w:t>Secretaría de Desarrollo Social:</w:t>
      </w:r>
    </w:p>
    <w:p w:rsidR="0040654A" w:rsidRPr="00562DED" w:rsidRDefault="0040654A" w:rsidP="007662DD">
      <w:pPr>
        <w:tabs>
          <w:tab w:val="left" w:pos="284"/>
        </w:tabs>
        <w:spacing w:after="0" w:line="240" w:lineRule="auto"/>
        <w:jc w:val="both"/>
        <w:rPr>
          <w:rFonts w:ascii="Verdana" w:hAnsi="Verdana"/>
          <w:spacing w:val="-2"/>
        </w:rPr>
      </w:pPr>
    </w:p>
    <w:p w:rsidR="007662DD" w:rsidRPr="00562DED" w:rsidRDefault="0040654A" w:rsidP="007662DD">
      <w:pPr>
        <w:tabs>
          <w:tab w:val="left" w:pos="284"/>
        </w:tabs>
        <w:spacing w:after="0" w:line="240" w:lineRule="auto"/>
        <w:jc w:val="both"/>
        <w:rPr>
          <w:rFonts w:ascii="Verdana" w:hAnsi="Verdana"/>
          <w:b/>
          <w:spacing w:val="-2"/>
        </w:rPr>
      </w:pPr>
      <w:r w:rsidRPr="00562DED">
        <w:rPr>
          <w:rFonts w:ascii="Verdana" w:hAnsi="Verdana"/>
          <w:b/>
          <w:spacing w:val="-2"/>
        </w:rPr>
        <w:t>Subsecretaría</w:t>
      </w:r>
      <w:r w:rsidR="007662DD" w:rsidRPr="00562DED">
        <w:rPr>
          <w:rFonts w:ascii="Verdana" w:hAnsi="Verdana"/>
          <w:b/>
          <w:spacing w:val="-2"/>
        </w:rPr>
        <w:t xml:space="preserve"> de </w:t>
      </w:r>
      <w:r w:rsidRPr="00562DED">
        <w:rPr>
          <w:rFonts w:ascii="Verdana" w:hAnsi="Verdana"/>
          <w:b/>
          <w:spacing w:val="-2"/>
        </w:rPr>
        <w:t>Desarrollo Regional</w:t>
      </w:r>
    </w:p>
    <w:p w:rsidR="0040654A" w:rsidRPr="00562DED" w:rsidRDefault="0040654A" w:rsidP="007662DD">
      <w:pPr>
        <w:tabs>
          <w:tab w:val="left" w:pos="284"/>
        </w:tabs>
        <w:spacing w:after="0" w:line="240" w:lineRule="auto"/>
        <w:jc w:val="both"/>
        <w:rPr>
          <w:rFonts w:ascii="Verdana" w:hAnsi="Verdana"/>
          <w:spacing w:val="-2"/>
        </w:rPr>
      </w:pPr>
      <w:r w:rsidRPr="00562DED">
        <w:rPr>
          <w:rFonts w:ascii="Verdana" w:hAnsi="Verdana"/>
          <w:spacing w:val="-2"/>
        </w:rPr>
        <w:t>Lic. Rolando Ramírez Sánchez</w:t>
      </w:r>
    </w:p>
    <w:p w:rsidR="0040654A" w:rsidRPr="00562DED" w:rsidRDefault="0040654A" w:rsidP="007662DD">
      <w:pPr>
        <w:tabs>
          <w:tab w:val="left" w:pos="284"/>
        </w:tabs>
        <w:spacing w:after="0" w:line="240" w:lineRule="auto"/>
        <w:jc w:val="both"/>
        <w:rPr>
          <w:rFonts w:ascii="Verdana" w:hAnsi="Verdana"/>
          <w:spacing w:val="-2"/>
        </w:rPr>
      </w:pPr>
    </w:p>
    <w:p w:rsidR="0040654A" w:rsidRPr="00562DED" w:rsidRDefault="0040654A" w:rsidP="007662DD">
      <w:pPr>
        <w:tabs>
          <w:tab w:val="left" w:pos="284"/>
        </w:tabs>
        <w:spacing w:after="0" w:line="240" w:lineRule="auto"/>
        <w:jc w:val="both"/>
        <w:rPr>
          <w:rFonts w:ascii="Verdana" w:hAnsi="Verdana"/>
          <w:b/>
          <w:spacing w:val="-2"/>
        </w:rPr>
      </w:pPr>
      <w:r w:rsidRPr="00562DED">
        <w:rPr>
          <w:rFonts w:ascii="Verdana" w:hAnsi="Verdana"/>
          <w:b/>
          <w:spacing w:val="-2"/>
        </w:rPr>
        <w:t>Dirección de Desarrollo Urbano y Ordenamiento Territorial</w:t>
      </w:r>
    </w:p>
    <w:p w:rsidR="0040654A" w:rsidRPr="00562DED" w:rsidRDefault="0040654A" w:rsidP="007662DD">
      <w:pPr>
        <w:tabs>
          <w:tab w:val="left" w:pos="284"/>
        </w:tabs>
        <w:spacing w:after="0" w:line="240" w:lineRule="auto"/>
        <w:jc w:val="both"/>
        <w:rPr>
          <w:rFonts w:ascii="Verdana" w:hAnsi="Verdana"/>
          <w:spacing w:val="-2"/>
        </w:rPr>
      </w:pPr>
      <w:r w:rsidRPr="00562DED">
        <w:rPr>
          <w:rFonts w:ascii="Verdana" w:hAnsi="Verdana"/>
          <w:spacing w:val="-2"/>
        </w:rPr>
        <w:t xml:space="preserve">Arq. Elda </w:t>
      </w:r>
      <w:r w:rsidR="0074576C" w:rsidRPr="00562DED">
        <w:rPr>
          <w:rFonts w:ascii="Verdana" w:hAnsi="Verdana"/>
          <w:spacing w:val="-2"/>
        </w:rPr>
        <w:t>Sánchez</w:t>
      </w:r>
      <w:r w:rsidRPr="00562DED">
        <w:rPr>
          <w:rFonts w:ascii="Verdana" w:hAnsi="Verdana"/>
          <w:spacing w:val="-2"/>
        </w:rPr>
        <w:t xml:space="preserve"> Manzano</w:t>
      </w:r>
    </w:p>
    <w:p w:rsidR="0040654A" w:rsidRPr="00562DED" w:rsidRDefault="0040654A" w:rsidP="007662DD">
      <w:pPr>
        <w:tabs>
          <w:tab w:val="left" w:pos="284"/>
        </w:tabs>
        <w:spacing w:after="0" w:line="240" w:lineRule="auto"/>
        <w:jc w:val="both"/>
        <w:rPr>
          <w:rFonts w:ascii="Verdana" w:hAnsi="Verdana"/>
          <w:spacing w:val="-2"/>
        </w:rPr>
      </w:pPr>
    </w:p>
    <w:p w:rsidR="00722C9D" w:rsidRPr="00562DED" w:rsidRDefault="0074576C" w:rsidP="0074576C">
      <w:pPr>
        <w:tabs>
          <w:tab w:val="left" w:pos="284"/>
        </w:tabs>
        <w:spacing w:after="0" w:line="240" w:lineRule="auto"/>
        <w:rPr>
          <w:rFonts w:ascii="Verdana" w:eastAsia="MS Mincho" w:hAnsi="Verdana" w:cs="Times New Roman"/>
          <w:b/>
          <w:bCs/>
          <w:spacing w:val="-2"/>
          <w:sz w:val="24"/>
          <w:szCs w:val="24"/>
          <w:lang w:eastAsia="es-ES"/>
        </w:rPr>
      </w:pPr>
      <w:r w:rsidRPr="00562DED">
        <w:rPr>
          <w:rFonts w:ascii="Verdana" w:eastAsia="MS Mincho" w:hAnsi="Verdana" w:cs="Times New Roman"/>
          <w:b/>
          <w:bCs/>
          <w:spacing w:val="-2"/>
          <w:sz w:val="24"/>
          <w:szCs w:val="24"/>
          <w:lang w:eastAsia="es-ES"/>
        </w:rPr>
        <w:t>Objeto del Convenio</w:t>
      </w:r>
    </w:p>
    <w:p w:rsidR="00722C9D" w:rsidRPr="00562DED" w:rsidRDefault="00722C9D" w:rsidP="00722C9D">
      <w:pPr>
        <w:tabs>
          <w:tab w:val="left" w:pos="284"/>
        </w:tabs>
        <w:spacing w:after="0" w:line="240" w:lineRule="auto"/>
        <w:jc w:val="both"/>
        <w:rPr>
          <w:rFonts w:ascii="Verdana" w:eastAsia="MS Mincho" w:hAnsi="Verdana" w:cs="Times New Roman"/>
          <w:b/>
          <w:bCs/>
          <w:spacing w:val="-2"/>
          <w:sz w:val="20"/>
          <w:szCs w:val="20"/>
          <w:lang w:eastAsia="es-ES"/>
        </w:rPr>
      </w:pPr>
    </w:p>
    <w:p w:rsidR="00722C9D" w:rsidRPr="00562DED" w:rsidRDefault="0074576C" w:rsidP="00722C9D">
      <w:pPr>
        <w:numPr>
          <w:ilvl w:val="0"/>
          <w:numId w:val="1"/>
        </w:numPr>
        <w:tabs>
          <w:tab w:val="left" w:pos="284"/>
        </w:tabs>
        <w:spacing w:after="0"/>
        <w:contextualSpacing/>
        <w:jc w:val="both"/>
        <w:rPr>
          <w:rFonts w:ascii="Verdana" w:eastAsia="Calibri" w:hAnsi="Verdana" w:cs="Times New Roman"/>
          <w:sz w:val="20"/>
          <w:szCs w:val="20"/>
        </w:rPr>
      </w:pPr>
      <w:r w:rsidRPr="00562DED">
        <w:rPr>
          <w:rFonts w:ascii="Verdana" w:eastAsia="Calibri" w:hAnsi="Verdana" w:cs="Times New Roman"/>
          <w:sz w:val="20"/>
          <w:szCs w:val="20"/>
        </w:rPr>
        <w:t xml:space="preserve">Proporcionar asistencia técnica al </w:t>
      </w:r>
      <w:r w:rsidRPr="00562DED">
        <w:rPr>
          <w:rFonts w:ascii="Verdana" w:eastAsia="Calibri" w:hAnsi="Verdana" w:cs="Times New Roman"/>
          <w:bCs/>
          <w:sz w:val="20"/>
          <w:szCs w:val="20"/>
        </w:rPr>
        <w:t>Municipio</w:t>
      </w:r>
      <w:r w:rsidRPr="00562DED">
        <w:rPr>
          <w:rFonts w:ascii="Verdana" w:eastAsia="Calibri" w:hAnsi="Verdana" w:cs="Times New Roman"/>
          <w:b/>
          <w:sz w:val="20"/>
          <w:szCs w:val="20"/>
        </w:rPr>
        <w:t xml:space="preserve"> </w:t>
      </w:r>
      <w:r w:rsidRPr="00562DED">
        <w:rPr>
          <w:rFonts w:ascii="Verdana" w:eastAsia="Calibri" w:hAnsi="Verdana" w:cs="Times New Roman"/>
          <w:sz w:val="20"/>
          <w:szCs w:val="20"/>
        </w:rPr>
        <w:t xml:space="preserve">para </w:t>
      </w:r>
      <w:bookmarkStart w:id="3" w:name="_Hlk508218782"/>
      <w:r w:rsidRPr="00562DED">
        <w:rPr>
          <w:rFonts w:ascii="Verdana" w:eastAsia="Calibri" w:hAnsi="Verdana" w:cs="Times New Roman"/>
          <w:sz w:val="20"/>
          <w:szCs w:val="20"/>
        </w:rPr>
        <w:t>la supervisión, validación y procedencia de programas de ordenamiento territorial y/o desarrollo urbano ya sean municipales, de centro de población o parciales.</w:t>
      </w:r>
    </w:p>
    <w:p w:rsidR="00722C9D" w:rsidRPr="00562DED" w:rsidRDefault="00722C9D" w:rsidP="00722C9D">
      <w:pPr>
        <w:tabs>
          <w:tab w:val="left" w:pos="284"/>
        </w:tabs>
        <w:spacing w:after="0" w:line="240" w:lineRule="auto"/>
        <w:jc w:val="both"/>
        <w:rPr>
          <w:rFonts w:ascii="Verdana" w:eastAsia="Calibri" w:hAnsi="Verdana" w:cs="Times New Roman"/>
          <w:sz w:val="20"/>
          <w:szCs w:val="20"/>
        </w:rPr>
      </w:pPr>
    </w:p>
    <w:p w:rsidR="00722C9D" w:rsidRPr="00562DED" w:rsidRDefault="0074576C" w:rsidP="00722C9D">
      <w:pPr>
        <w:numPr>
          <w:ilvl w:val="0"/>
          <w:numId w:val="1"/>
        </w:numPr>
        <w:tabs>
          <w:tab w:val="left" w:pos="284"/>
        </w:tabs>
        <w:spacing w:after="0"/>
        <w:contextualSpacing/>
        <w:jc w:val="both"/>
        <w:rPr>
          <w:rFonts w:ascii="Verdana" w:eastAsia="MS Mincho" w:hAnsi="Verdana" w:cs="Times New Roman"/>
          <w:spacing w:val="-2"/>
          <w:lang w:eastAsia="es-ES"/>
        </w:rPr>
      </w:pPr>
      <w:r w:rsidRPr="00562DED">
        <w:rPr>
          <w:rFonts w:ascii="Verdana" w:eastAsia="Calibri" w:hAnsi="Verdana" w:cs="Times New Roman"/>
          <w:bCs/>
          <w:sz w:val="20"/>
          <w:szCs w:val="20"/>
        </w:rPr>
        <w:t>En el caso de los programas antes señalados, emitir el dictamen de procedencia y gestionar su publicación en la Gaceta Oficial del Estado, así como la inscripción en el Registro Público de la Propiedad y del Comercio, con el objeto de obtener la vigencia jurídica del programa correspondiente</w:t>
      </w:r>
      <w:r w:rsidRPr="00562DED">
        <w:rPr>
          <w:rFonts w:ascii="Verdana" w:eastAsia="Calibri" w:hAnsi="Verdana" w:cs="Times New Roman"/>
          <w:bCs/>
        </w:rPr>
        <w:t>.</w:t>
      </w:r>
    </w:p>
    <w:p w:rsidR="00722C9D" w:rsidRPr="00562DED" w:rsidRDefault="00722C9D" w:rsidP="00722C9D">
      <w:pPr>
        <w:spacing w:after="0" w:line="240" w:lineRule="auto"/>
        <w:ind w:left="720"/>
        <w:contextualSpacing/>
        <w:rPr>
          <w:rFonts w:ascii="Verdana" w:eastAsia="MS Mincho" w:hAnsi="Verdana" w:cs="Times New Roman"/>
          <w:spacing w:val="-2"/>
          <w:sz w:val="24"/>
          <w:szCs w:val="24"/>
          <w:lang w:eastAsia="es-ES"/>
        </w:rPr>
      </w:pPr>
    </w:p>
    <w:p w:rsidR="00722C9D" w:rsidRPr="00562DED" w:rsidRDefault="0074576C" w:rsidP="00722C9D">
      <w:pPr>
        <w:numPr>
          <w:ilvl w:val="0"/>
          <w:numId w:val="1"/>
        </w:numPr>
        <w:tabs>
          <w:tab w:val="left" w:pos="284"/>
        </w:tabs>
        <w:spacing w:after="0"/>
        <w:contextualSpacing/>
        <w:jc w:val="both"/>
        <w:rPr>
          <w:rFonts w:ascii="Verdana" w:eastAsia="MS Mincho" w:hAnsi="Verdana" w:cs="Times New Roman"/>
          <w:b/>
          <w:bCs/>
          <w:spacing w:val="-2"/>
          <w:sz w:val="20"/>
          <w:szCs w:val="20"/>
          <w:lang w:eastAsia="es-ES"/>
        </w:rPr>
      </w:pPr>
      <w:r w:rsidRPr="00562DED">
        <w:rPr>
          <w:rFonts w:ascii="Verdana" w:eastAsia="Calibri" w:hAnsi="Verdana" w:cs="Times New Roman"/>
          <w:sz w:val="20"/>
          <w:szCs w:val="20"/>
        </w:rPr>
        <w:t>Emisión de opiniones y asesorías técnicas respecto a las autorizaciones en materia de uso del suelo</w:t>
      </w:r>
      <w:bookmarkEnd w:id="3"/>
      <w:r w:rsidRPr="00562DED">
        <w:rPr>
          <w:rFonts w:ascii="Verdana" w:eastAsia="Calibri" w:hAnsi="Verdana" w:cs="Times New Roman"/>
          <w:sz w:val="20"/>
          <w:szCs w:val="20"/>
        </w:rPr>
        <w:t xml:space="preserve"> y fraccionamientos.</w:t>
      </w:r>
    </w:p>
    <w:p w:rsidR="00722C9D" w:rsidRPr="00562DED" w:rsidRDefault="00722C9D" w:rsidP="00722C9D">
      <w:pPr>
        <w:spacing w:after="0" w:line="240" w:lineRule="auto"/>
        <w:ind w:left="720"/>
        <w:contextualSpacing/>
        <w:rPr>
          <w:rFonts w:ascii="Verdana" w:eastAsia="MS Mincho" w:hAnsi="Verdana" w:cs="Times New Roman"/>
          <w:b/>
          <w:bCs/>
          <w:spacing w:val="-2"/>
          <w:sz w:val="20"/>
          <w:szCs w:val="20"/>
          <w:lang w:eastAsia="es-ES"/>
        </w:rPr>
      </w:pPr>
    </w:p>
    <w:p w:rsidR="00722C9D" w:rsidRPr="00562DED" w:rsidRDefault="0074576C" w:rsidP="00722C9D">
      <w:pPr>
        <w:numPr>
          <w:ilvl w:val="0"/>
          <w:numId w:val="1"/>
        </w:numPr>
        <w:tabs>
          <w:tab w:val="left" w:pos="284"/>
        </w:tabs>
        <w:spacing w:after="0"/>
        <w:contextualSpacing/>
        <w:jc w:val="both"/>
        <w:rPr>
          <w:rFonts w:ascii="Verdana" w:eastAsia="MS Mincho" w:hAnsi="Verdana" w:cs="Times New Roman"/>
          <w:spacing w:val="-2"/>
          <w:sz w:val="20"/>
          <w:szCs w:val="20"/>
          <w:lang w:eastAsia="es-ES"/>
        </w:rPr>
      </w:pPr>
      <w:r w:rsidRPr="00562DED">
        <w:rPr>
          <w:rFonts w:ascii="Verdana" w:eastAsia="MS Mincho" w:hAnsi="Verdana" w:cs="Times New Roman"/>
          <w:spacing w:val="-2"/>
          <w:sz w:val="20"/>
          <w:szCs w:val="20"/>
          <w:lang w:eastAsia="es-ES"/>
        </w:rPr>
        <w:t>Celebración de convenios urbanísticos para establecer las obligaciones a que estarán sujetos los posesionarios de fraccionamientos de urbanización progresiva, regularización de la tenencia de la tierra y/o regularización de los asentamientos humanos, para efectuar las obras de urbanización, que se deriven de las autorizaciones otorgadas.</w:t>
      </w:r>
    </w:p>
    <w:p w:rsidR="00722C9D" w:rsidRPr="00562DED" w:rsidRDefault="00722C9D" w:rsidP="00A221BF">
      <w:pPr>
        <w:jc w:val="center"/>
        <w:rPr>
          <w:rFonts w:ascii="Verdana" w:hAnsi="Verdana"/>
        </w:rPr>
      </w:pPr>
    </w:p>
    <w:p w:rsidR="00722C9D" w:rsidRPr="00562DED" w:rsidRDefault="00A105CB" w:rsidP="00A221BF">
      <w:pPr>
        <w:jc w:val="center"/>
        <w:rPr>
          <w:rFonts w:ascii="Verdana" w:hAnsi="Verdana"/>
          <w:b/>
        </w:rPr>
      </w:pPr>
      <w:r w:rsidRPr="00562DED">
        <w:rPr>
          <w:rFonts w:ascii="Verdana" w:hAnsi="Verdana"/>
          <w:b/>
        </w:rPr>
        <w:t xml:space="preserve">Evidencia Fotográfica </w:t>
      </w:r>
    </w:p>
    <w:p w:rsidR="00722C9D" w:rsidRDefault="00722C9D" w:rsidP="00A221BF">
      <w:pPr>
        <w:jc w:val="center"/>
      </w:pPr>
    </w:p>
    <w:p w:rsidR="00722C9D" w:rsidRDefault="00722C9D" w:rsidP="00A221BF">
      <w:pPr>
        <w:jc w:val="center"/>
      </w:pPr>
      <w:r w:rsidRPr="00722C9D">
        <w:rPr>
          <w:noProof/>
          <w:lang w:eastAsia="es-MX"/>
        </w:rPr>
        <w:drawing>
          <wp:inline distT="0" distB="0" distL="0" distR="0">
            <wp:extent cx="3076575" cy="2307431"/>
            <wp:effectExtent l="19050" t="0" r="9525" b="0"/>
            <wp:docPr id="14" name="Imagen 11" descr="C:\Users\Arq. Irma Varela S\Desktop\FOTOS\IMG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q. Irma Varela S\Desktop\FOTOS\IMG_7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99" cy="230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9D" w:rsidRDefault="00722C9D" w:rsidP="00A221BF">
      <w:pPr>
        <w:jc w:val="center"/>
      </w:pPr>
    </w:p>
    <w:p w:rsidR="00A221BF" w:rsidRDefault="00A221BF" w:rsidP="00A221BF">
      <w:pPr>
        <w:jc w:val="center"/>
      </w:pPr>
    </w:p>
    <w:p w:rsidR="00A221BF" w:rsidRDefault="00A221BF" w:rsidP="00A221BF">
      <w:pPr>
        <w:jc w:val="center"/>
      </w:pPr>
      <w:r>
        <w:rPr>
          <w:noProof/>
          <w:lang w:eastAsia="es-MX"/>
        </w:rPr>
        <w:drawing>
          <wp:inline distT="0" distB="0" distL="0" distR="0">
            <wp:extent cx="2949575" cy="2212181"/>
            <wp:effectExtent l="19050" t="0" r="3175" b="0"/>
            <wp:docPr id="12" name="Imagen 12" descr="C:\Users\Arq. Irma Varela S\Desktop\FOTOS\IMG_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q. Irma Varela S\Desktop\FOTOS\IMG_7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86" w:rsidRDefault="005E5186" w:rsidP="00A221BF">
      <w:pPr>
        <w:jc w:val="center"/>
      </w:pPr>
    </w:p>
    <w:p w:rsidR="00A221BF" w:rsidRDefault="00A221BF" w:rsidP="00A221BF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022600" cy="2266950"/>
            <wp:effectExtent l="19050" t="0" r="6350" b="0"/>
            <wp:docPr id="10" name="Imagen 10" descr="C:\Users\Arq. Irma Varela S\Desktop\FOTOS\IMG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q. Irma Varela S\Desktop\FOTOS\IMG_7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AE" w:rsidRDefault="00BB68AE" w:rsidP="00A221BF">
      <w:pPr>
        <w:jc w:val="center"/>
      </w:pPr>
    </w:p>
    <w:p w:rsidR="005E5186" w:rsidRDefault="00A221BF" w:rsidP="00A221BF">
      <w:pPr>
        <w:jc w:val="center"/>
      </w:pPr>
      <w:r>
        <w:rPr>
          <w:noProof/>
          <w:lang w:eastAsia="es-MX"/>
        </w:rPr>
        <w:drawing>
          <wp:inline distT="0" distB="0" distL="0" distR="0">
            <wp:extent cx="2924175" cy="2193131"/>
            <wp:effectExtent l="19050" t="0" r="9525" b="0"/>
            <wp:docPr id="9" name="Imagen 9" descr="C:\Users\Arq. Irma Varela S\Desktop\FOTOS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q. Irma Varela S\Desktop\FOTOS\IMG_7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86" w:rsidRDefault="005E5186" w:rsidP="00A221BF">
      <w:pPr>
        <w:jc w:val="center"/>
      </w:pPr>
    </w:p>
    <w:p w:rsidR="005E5186" w:rsidRDefault="00A221BF" w:rsidP="00A221BF">
      <w:pPr>
        <w:jc w:val="center"/>
      </w:pPr>
      <w:r>
        <w:rPr>
          <w:noProof/>
          <w:lang w:eastAsia="es-MX"/>
        </w:rPr>
        <w:drawing>
          <wp:inline distT="0" distB="0" distL="0" distR="0">
            <wp:extent cx="2867025" cy="2150269"/>
            <wp:effectExtent l="19050" t="0" r="0" b="0"/>
            <wp:docPr id="8" name="Imagen 8" descr="C:\Users\Arq. Irma Varela S\Desktop\FOTOS\IMG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q. Irma Varela S\Desktop\FOTOS\IMG_7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63" cy="214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86" w:rsidRDefault="005E5186" w:rsidP="00A221BF">
      <w:pPr>
        <w:jc w:val="center"/>
      </w:pPr>
    </w:p>
    <w:p w:rsidR="005E5186" w:rsidRDefault="00A221BF" w:rsidP="00A221BF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003550" cy="2252663"/>
            <wp:effectExtent l="19050" t="0" r="6350" b="0"/>
            <wp:docPr id="7" name="Imagen 7" descr="C:\Users\Arq. Irma Varela S\Desktop\FOTOS\IMG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q. Irma Varela S\Desktop\FOTOS\IMG_7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AE" w:rsidRDefault="00BB68AE" w:rsidP="00A221BF">
      <w:pPr>
        <w:jc w:val="center"/>
      </w:pPr>
    </w:p>
    <w:p w:rsidR="005E5186" w:rsidRDefault="00A221BF" w:rsidP="00A221BF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041650" cy="2281238"/>
            <wp:effectExtent l="19050" t="0" r="6350" b="0"/>
            <wp:docPr id="6" name="Imagen 6" descr="C:\Users\Arq. Irma Varela S\Desktop\FOTOS\IMG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q. Irma Varela S\Desktop\FOTOS\IMG_7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25" cy="228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AE" w:rsidRDefault="00BB68AE" w:rsidP="00A221BF">
      <w:pPr>
        <w:jc w:val="center"/>
      </w:pPr>
    </w:p>
    <w:p w:rsidR="005E5186" w:rsidRDefault="00A221BF" w:rsidP="00A221BF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076575" cy="2307432"/>
            <wp:effectExtent l="19050" t="0" r="9525" b="0"/>
            <wp:docPr id="5" name="Imagen 5" descr="C:\Users\Arq. Irma Varela S\Desktop\FOTOS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q. Irma Varela S\Desktop\FOTOS\IMG_7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23" cy="230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86" w:rsidRDefault="00A221BF" w:rsidP="00A221BF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095625" cy="2321719"/>
            <wp:effectExtent l="19050" t="0" r="9525" b="0"/>
            <wp:docPr id="4" name="Imagen 4" descr="C:\Users\Arq. Irma Varela S\Desktop\FOTOS\IMG_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q. Irma Varela S\Desktop\FOTOS\IMG_7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84" cy="23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86" w:rsidRDefault="005E5186" w:rsidP="00A221BF">
      <w:pPr>
        <w:jc w:val="center"/>
      </w:pPr>
    </w:p>
    <w:p w:rsidR="00BB68AE" w:rsidRDefault="00BB68AE" w:rsidP="00A221BF">
      <w:pPr>
        <w:jc w:val="center"/>
      </w:pPr>
    </w:p>
    <w:p w:rsidR="00A221BF" w:rsidRDefault="00A221BF" w:rsidP="00A221BF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013075" cy="2259807"/>
            <wp:effectExtent l="19050" t="0" r="0" b="0"/>
            <wp:docPr id="3" name="Imagen 3" descr="C:\Users\Arq. Irma Varela S\Desktop\FOTOS\IMG_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q. Irma Varela S\Desktop\FOTOS\IMG_7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25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F4" w:rsidRDefault="00562DED" w:rsidP="00A221BF">
      <w:pPr>
        <w:jc w:val="center"/>
      </w:pPr>
    </w:p>
    <w:sectPr w:rsidR="00F117F4" w:rsidSect="00562DED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316746"/>
    <w:multiLevelType w:val="hybridMultilevel"/>
    <w:tmpl w:val="BB6E03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221BF"/>
    <w:rsid w:val="0039456D"/>
    <w:rsid w:val="0040654A"/>
    <w:rsid w:val="00562DED"/>
    <w:rsid w:val="005E5186"/>
    <w:rsid w:val="00722C9D"/>
    <w:rsid w:val="0074576C"/>
    <w:rsid w:val="007662DD"/>
    <w:rsid w:val="00961084"/>
    <w:rsid w:val="00A105CB"/>
    <w:rsid w:val="00A221BF"/>
    <w:rsid w:val="00A302E7"/>
    <w:rsid w:val="00B33035"/>
    <w:rsid w:val="00BB68AE"/>
    <w:rsid w:val="00C87BFB"/>
    <w:rsid w:val="00E1300E"/>
    <w:rsid w:val="00F7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FF3BFC-2450-4506-9183-8D1FF95A2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2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2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FA5632-CDDB-4604-8B6C-AFFF82D7D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Arq. Irma Varela S</dc:creator>
  <cp:lastModifiedBy>aflores</cp:lastModifiedBy>
  <cp:revision>6</cp:revision>
  <dcterms:created xsi:type="dcterms:W3CDTF">2019-07-11T16:17:00Z</dcterms:created>
  <dcterms:modified xsi:type="dcterms:W3CDTF">2019-07-12T21:09:00Z</dcterms:modified>
</cp:coreProperties>
</file>